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b w:val="1"/>
          <w:sz w:val="22"/>
          <w:szCs w:val="22"/>
        </w:rPr>
      </w:pPr>
      <w:bookmarkStart w:colFirst="0" w:colLast="0" w:name="_bfk0zvthaq67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#WeeklyUpdate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00ab44"/>
          <w:sz w:val="96"/>
          <w:szCs w:val="96"/>
        </w:rPr>
      </w:pPr>
      <w:bookmarkStart w:colFirst="0" w:colLast="0" w:name="_fav6scqmwu85" w:id="1"/>
      <w:bookmarkEnd w:id="1"/>
      <w:r w:rsidDel="00000000" w:rsidR="00000000" w:rsidRPr="00000000">
        <w:rPr>
          <w:rtl w:val="0"/>
        </w:rPr>
        <w:t xml:space="preserve">Sarah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38"/>
          <w:szCs w:val="38"/>
        </w:rPr>
      </w:pPr>
      <w:bookmarkStart w:colFirst="0" w:colLast="0" w:name="_iadp9bnpgodm" w:id="2"/>
      <w:bookmarkEnd w:id="2"/>
      <w:r w:rsidDel="00000000" w:rsidR="00000000" w:rsidRPr="00000000">
        <w:rPr>
          <w:sz w:val="38"/>
          <w:szCs w:val="38"/>
          <w:rtl w:val="0"/>
        </w:rPr>
        <w:t xml:space="preserve">Aka “Marketing Rockstar”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rFonts w:ascii="Proxima Nova" w:cs="Proxima Nova" w:eastAsia="Proxima Nova" w:hAnsi="Proxima Nova"/>
          <w:color w:val="00ab44"/>
          <w:sz w:val="376"/>
          <w:szCs w:val="376"/>
        </w:rPr>
      </w:pPr>
      <w:r w:rsidDel="00000000" w:rsidR="00000000" w:rsidRPr="00000000">
        <w:rPr>
          <w:color w:val="00ab44"/>
          <w:sz w:val="376"/>
          <w:szCs w:val="376"/>
          <w:rtl w:val="0"/>
        </w:rPr>
        <w:t xml:space="preserve">🙋‍♀️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b w:val="1"/>
          <w:color w:val="00ab44"/>
          <w:rtl w:val="0"/>
        </w:rPr>
        <w:t xml:space="preserve">Name</w:t>
      </w:r>
      <w:r w:rsidDel="00000000" w:rsidR="00000000" w:rsidRPr="00000000">
        <w:rPr>
          <w:b w:val="1"/>
          <w:color w:val="00ab44"/>
          <w:rtl w:val="0"/>
        </w:rPr>
        <w:t xml:space="preserve">:</w:t>
      </w:r>
      <w:r w:rsidDel="00000000" w:rsidR="00000000" w:rsidRPr="00000000">
        <w:rPr>
          <w:rtl w:val="0"/>
        </w:rPr>
        <w:t xml:space="preserve"> Sarah Johnson</w:t>
        <w:br w:type="textWrapping"/>
      </w:r>
      <w:r w:rsidDel="00000000" w:rsidR="00000000" w:rsidRPr="00000000">
        <w:rPr>
          <w:b w:val="1"/>
          <w:color w:val="00ab44"/>
          <w:rtl w:val="0"/>
        </w:rPr>
        <w:t xml:space="preserve">Week: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5th September 20XX - 12th September 20XX</w:t>
        <w:br w:type="textWrapping"/>
      </w:r>
      <w:r w:rsidDel="00000000" w:rsidR="00000000" w:rsidRPr="00000000">
        <w:rPr>
          <w:b w:val="1"/>
          <w:color w:val="00ab44"/>
          <w:rtl w:val="0"/>
        </w:rPr>
        <w:t xml:space="preserve">My week in one word:</w:t>
      </w:r>
      <w:r w:rsidDel="00000000" w:rsidR="00000000" w:rsidRPr="00000000">
        <w:rPr>
          <w:b w:val="1"/>
          <w:rtl w:val="0"/>
        </w:rPr>
        <w:t xml:space="preserve"> [</w:t>
      </w:r>
      <w:r w:rsidDel="00000000" w:rsidR="00000000" w:rsidRPr="00000000">
        <w:rPr>
          <w:rtl w:val="0"/>
        </w:rPr>
        <w:t xml:space="preserve">…]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4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Proxima Nova" w:cs="Proxima Nova" w:eastAsia="Proxima Nova" w:hAnsi="Proxima Nova"/>
          <w:b w:val="1"/>
          <w:color w:val="00ab44"/>
          <w:sz w:val="22"/>
          <w:szCs w:val="22"/>
        </w:rPr>
      </w:pPr>
      <w:bookmarkStart w:colFirst="0" w:colLast="0" w:name="_io86odf8w6v5" w:id="3"/>
      <w:bookmarkEnd w:id="3"/>
      <w:r w:rsidDel="00000000" w:rsidR="00000000" w:rsidRPr="00000000">
        <w:rPr>
          <w:sz w:val="22"/>
          <w:szCs w:val="22"/>
          <w:rtl w:val="0"/>
        </w:rPr>
        <w:t xml:space="preserve">MY WEEKLY HIGHLIGHT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This week…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3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sz w:val="26"/>
          <w:szCs w:val="26"/>
        </w:rPr>
      </w:pPr>
      <w:bookmarkStart w:colFirst="0" w:colLast="0" w:name="_aaor0bz5hlj5" w:id="4"/>
      <w:bookmarkEnd w:id="4"/>
      <w:r w:rsidDel="00000000" w:rsidR="00000000" w:rsidRPr="00000000">
        <w:rPr>
          <w:sz w:val="22"/>
          <w:szCs w:val="22"/>
          <w:rtl w:val="0"/>
        </w:rPr>
        <w:t xml:space="preserve">BIGGEST FAILURE OF THE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This week…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2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sz w:val="26"/>
          <w:szCs w:val="26"/>
        </w:rPr>
      </w:pPr>
      <w:bookmarkStart w:colFirst="0" w:colLast="0" w:name="_86jr40z7d47y" w:id="5"/>
      <w:bookmarkEnd w:id="5"/>
      <w:r w:rsidDel="00000000" w:rsidR="00000000" w:rsidRPr="00000000">
        <w:rPr>
          <w:sz w:val="22"/>
          <w:szCs w:val="22"/>
          <w:rtl w:val="0"/>
        </w:rPr>
        <w:t xml:space="preserve">SMALL OR BIG “AHA” MOMENT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This week…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sz w:val="26"/>
          <w:szCs w:val="26"/>
        </w:rPr>
      </w:pPr>
      <w:bookmarkStart w:colFirst="0" w:colLast="0" w:name="_17lfp92s20gy" w:id="6"/>
      <w:bookmarkEnd w:id="6"/>
      <w:r w:rsidDel="00000000" w:rsidR="00000000" w:rsidRPr="00000000">
        <w:rPr>
          <w:sz w:val="22"/>
          <w:szCs w:val="22"/>
          <w:rtl w:val="0"/>
        </w:rPr>
        <w:t xml:space="preserve">WISHES &amp; SUGGESTIONS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 would…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